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="-851" w:tblpY="-798"/>
        <w:tblW w:w="5448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477"/>
      </w:tblGrid>
      <w:tr w:rsidR="00B31C24" w:rsidTr="00B31C24">
        <w:trPr>
          <w:trHeight w:val="17"/>
          <w:tblCellSpacing w:w="0" w:type="dxa"/>
        </w:trPr>
        <w:tc>
          <w:tcPr>
            <w:tcW w:w="5000" w:type="pct"/>
            <w:tcMar>
              <w:top w:w="52" w:type="dxa"/>
              <w:left w:w="0" w:type="dxa"/>
              <w:bottom w:w="52" w:type="dxa"/>
              <w:right w:w="260" w:type="dxa"/>
            </w:tcMar>
            <w:hideMark/>
          </w:tcPr>
          <w:p w:rsidR="00B31C24" w:rsidRPr="004E575A" w:rsidRDefault="00B31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top"/>
            <w:bookmarkEnd w:id="0"/>
            <w:r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  <w:p w:rsidR="00B31C24" w:rsidRPr="004E575A" w:rsidRDefault="00B31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мероприятий («дорожная карта») по введению  федерального государственного образовательного стандарта дошкольного образован</w:t>
            </w:r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ия (ФГОС </w:t>
            </w:r>
            <w:proofErr w:type="gramStart"/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</w:t>
            </w:r>
            <w:proofErr w:type="gramEnd"/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) в МБДОУ </w:t>
            </w:r>
            <w:proofErr w:type="spellStart"/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Урусовский</w:t>
            </w:r>
            <w:proofErr w:type="spellEnd"/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детский</w:t>
            </w:r>
            <w:proofErr w:type="gramEnd"/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сад «</w:t>
            </w:r>
            <w:proofErr w:type="spellStart"/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Карлыгач</w:t>
            </w:r>
            <w:proofErr w:type="spellEnd"/>
            <w:r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района РТ на 2014</w:t>
            </w:r>
            <w:r w:rsidR="004E575A"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E5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-2016 г.</w:t>
            </w:r>
          </w:p>
          <w:p w:rsidR="00B31C24" w:rsidRDefault="00B31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tbl>
            <w:tblPr>
              <w:tblW w:w="10196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40"/>
              <w:gridCol w:w="2158"/>
              <w:gridCol w:w="3324"/>
              <w:gridCol w:w="4174"/>
            </w:tblGrid>
            <w:tr w:rsidR="00B31C24">
              <w:tc>
                <w:tcPr>
                  <w:tcW w:w="5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spellEnd"/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215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Направления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мероприятий</w:t>
                  </w:r>
                </w:p>
              </w:tc>
              <w:tc>
                <w:tcPr>
                  <w:tcW w:w="332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41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План действий</w:t>
                  </w:r>
                </w:p>
              </w:tc>
            </w:tr>
            <w:tr w:rsidR="00B31C24">
              <w:trPr>
                <w:trHeight w:val="1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нормативного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локальных актов МБДОУ в соответствие с ФГОС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организации деятельности МБДОУ по подготовке к введению ФГОС»</w:t>
                  </w:r>
                </w:p>
              </w:tc>
            </w:tr>
            <w:tr w:rsidR="00B31C24">
              <w:trPr>
                <w:trHeight w:val="18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нового Устава</w:t>
                  </w:r>
                </w:p>
              </w:tc>
            </w:tr>
            <w:tr w:rsidR="00B31C24">
              <w:trPr>
                <w:trHeight w:val="18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Договор с родителями (законными представителями)</w:t>
                  </w:r>
                </w:p>
              </w:tc>
            </w:tr>
            <w:tr w:rsidR="00B31C24">
              <w:trPr>
                <w:trHeight w:val="248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  и утверждение основной образовательной программы образовательной организации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( 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учетом примерных основных образовательных программ дошкольного образования)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ind w:left="34" w:hanging="3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Приказ о  создании рабочей группы по  разработке основной общеобразовательной программы дошкольного образования МБДОУ</w:t>
                  </w:r>
                </w:p>
              </w:tc>
            </w:tr>
            <w:tr w:rsidR="00B31C24">
              <w:trPr>
                <w:trHeight w:val="241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Приказ об утверждении основной общеобразовательной программы дошкольного образования  МБДОУ 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плана-графика (сетевого графика, дорожной карты) введения ФГОС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дошкольного образования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организации деятельности ДОУ по подготовке к введению ФГОС дошкольного образования »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утверждении Плана мероприятий по введению ФГОС дошкольного образования в МБДОУ  на 2013-2015 г. »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Определение учебно-методической литературы, используемой при реализации основной образовательной программы.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Рассмотрение вопросов на Педагогических советах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нормативно - правовых документов, регламентирующих деятельность ДОУ в соответствии с ФГОС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Педагогические советы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31C24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финансово-экономического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Внесение изменений в локальные акты, регламентирующие установление заработной платы работников образовательной организации, в том числе стимулирующих  надбавок и доплат, порядка и размеров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премирования.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Внесение изменений и дополнений в Положение об оплате труда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Переход на «эффективный» контракт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Заключение дополнительных  соглашений к трудовому договору с педагогическими работниками.</w:t>
                  </w:r>
                </w:p>
              </w:tc>
            </w:tr>
            <w:tr w:rsidR="00B31C24">
              <w:trPr>
                <w:trHeight w:val="19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организационного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Обеспечение координации деятельности участников образовательных отношений, всех структур образовательной организации по подготовке к введению и реализации  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Плана мероприятий (дорожной карты)  по введению  ФГОС дошкольного образования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реализация моделей взаимодействия МБДОУ  с социальными партнерами (МБОУ ООШ, библиотекой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)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ФГОС 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 xml:space="preserve">начального общего образования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и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нормативно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правовые документы,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регламентирующих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деятельность в начальной школе в связи с введение ФГОС.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Анализ преемственности основных образовательных программ дошкольного и начального общего образования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Сравнительный анализ требований к  структуре основной образовательной программы дошкольного и начального общего образования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Сравнительный анализ требований к условиям реализации основной образовательной программы дошкольного и 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начального общего образования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планов совместной работы МБДОУ и МБОУ СОШ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планов совместной работы с детской библиотекой</w:t>
                  </w:r>
                </w:p>
              </w:tc>
            </w:tr>
            <w:tr w:rsidR="00B31C24">
              <w:trPr>
                <w:trHeight w:val="1644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Создание системы методической работы, обеспечивающей сопровождение введения ФГОС дошкольного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Изучение педагогами нормативно - правовых и методических рекомендаций по введению ФГОС дошкольного образования  в процессе самообразования</w:t>
                  </w:r>
                </w:p>
              </w:tc>
            </w:tr>
            <w:tr w:rsidR="00B31C24">
              <w:trPr>
                <w:trHeight w:val="1614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Изучение опыта работы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пилотных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ДОУ по введению ФГОС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Рассмотрение вопросов на педагогических советах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- Консультирование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Открытые просмотры, мастер- класс</w:t>
                  </w:r>
                </w:p>
              </w:tc>
            </w:tr>
            <w:tr w:rsidR="00B31C24">
              <w:trPr>
                <w:trHeight w:val="138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Оказание индивидуальной помощи педагогам по вопросам планирования.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138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Анкетирование педагогов с целью выявления затруднений и проблем в изучении ФГОС.</w:t>
                  </w:r>
                </w:p>
              </w:tc>
            </w:tr>
            <w:tr w:rsidR="00B31C24">
              <w:trPr>
                <w:trHeight w:val="838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Выявление и изучение положительного опыта с последующим обобщением педагогического опыта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плана повышения квалификации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Привлечение органов государственно-общественного управления к проектированию основной образовательной программы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31C24">
              <w:trPr>
                <w:trHeight w:val="27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условий для участия педагогических работников в учебно-методических объединениях системы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повышения квалификации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методических объединениях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Участие в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вебин</w:t>
                  </w:r>
                  <w:bookmarkStart w:id="1" w:name="_GoBack"/>
                  <w:bookmarkEnd w:id="1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арах</w:t>
                  </w:r>
                  <w:proofErr w:type="spellEnd"/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в образовательной организации  внутренней системы оценки качества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Положение о системе внутреннего мониторинга качества образования.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Содействие  деятельности общественных объединений родителей (законных представителей) 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плана работы с родителями (законными представителями)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Мониторинг удовлетворенности родителей  (законных представителей) обучающихся качеством предоставляемых образовательных услуг образовательной организацией.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Анкетирование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Опросы</w:t>
                  </w:r>
                </w:p>
              </w:tc>
            </w:tr>
            <w:tr w:rsidR="00B31C24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кадрового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Корректировка плана курсовой подготовки педагогических работников МБДОУ  в связи с введением 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плана повышения квалификации педагогических работников МБДОУ. 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плана  научно-методических семинаров с ориентацией на проблемы введения ФГОС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педчасов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в соответствие с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требованиями ФГОС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дошкольного образования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и тарифно-квалификационными характеристиками должностных инструкций работников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Внесение изменений и дополнений в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должностные инструкции в соответствии с требованиями к кадровым условиям реализации основной образовательной программы дошкольного образования</w:t>
                  </w:r>
                </w:p>
              </w:tc>
            </w:tr>
            <w:tr w:rsidR="00B31C24">
              <w:trPr>
                <w:trHeight w:val="230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информационного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открытости и доступности информации об образовательных услугах организации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Обновление материалов сайта ДОО</w:t>
                  </w:r>
                </w:p>
              </w:tc>
            </w:tr>
            <w:tr w:rsidR="00B31C24">
              <w:trPr>
                <w:trHeight w:val="85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Информационные стенды для родителей (законных представителей)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ind w:firstLine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Организация изучения общественного мнения по вопросам введения 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ФГОС дошкольного образования и внесения возможных изменений в содержание основной образовательной программы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Анкетирование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Опросы</w:t>
                  </w:r>
                </w:p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самообследования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Оформление стендового уголка «Изучаем ФГОС» (со сменной информацией).</w:t>
                  </w:r>
                </w:p>
              </w:tc>
            </w:tr>
            <w:tr w:rsidR="00B31C24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материально-технического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локальных актов, устанавливающих требования   к различным объектам инфраструктуры МБДОУ с учетом требований к минимальной оснащенности образовательной деятельности.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Локальные акты в соответствии с санитарно-эпидемиологическими правилами и нормативами и правилами пожарной безопасности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Осуществление  материально-технического обеспечения образовательной деятельности,  оборудование помещений в соответствии  с требованиями  ФГОС.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требований в соответствии с санитарно-эпидемиологическими правилами и нормативами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требований в соответствии с ППБ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Оснащённость помещений для работы медперсонала в МБДОУ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Оснащенность помещений предметно-развивающей средой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4E575A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Материально-техническое обеспечение программы (учебно-методический комплект, оборудование, оснащение)</w:t>
                  </w:r>
                </w:p>
              </w:tc>
            </w:tr>
          </w:tbl>
          <w:p w:rsidR="00B31C24" w:rsidRDefault="00B31C2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</w:tbl>
    <w:p w:rsidR="00064CAC" w:rsidRDefault="00064CAC"/>
    <w:sectPr w:rsidR="00064CAC" w:rsidSect="00064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1C24"/>
    <w:rsid w:val="00064CAC"/>
    <w:rsid w:val="002F7AB7"/>
    <w:rsid w:val="004E575A"/>
    <w:rsid w:val="00B31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C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3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1084</Words>
  <Characters>6183</Characters>
  <Application>Microsoft Office Word</Application>
  <DocSecurity>0</DocSecurity>
  <Lines>51</Lines>
  <Paragraphs>14</Paragraphs>
  <ScaleCrop>false</ScaleCrop>
  <Company/>
  <LinksUpToDate>false</LinksUpToDate>
  <CharactersWithSpaces>7253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</dc:creator>
  <cp:lastModifiedBy>ОЕМ</cp:lastModifiedBy>
  <cp:revision>4</cp:revision>
  <dcterms:created xsi:type="dcterms:W3CDTF">2015-02-15T17:04:00Z</dcterms:created>
  <dcterms:modified xsi:type="dcterms:W3CDTF">2015-02-17T21:01:00Z</dcterms:modified>
</cp:coreProperties>
</file>